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7F" w:rsidRDefault="000B017F" w:rsidP="000B017F">
      <w:pPr>
        <w:spacing w:after="1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Allegato 1</w:t>
      </w:r>
    </w:p>
    <w:p w:rsidR="000B017F" w:rsidRDefault="000B017F" w:rsidP="000B017F">
      <w:pPr>
        <w:spacing w:after="120"/>
        <w:ind w:firstLine="709"/>
        <w:jc w:val="both"/>
        <w:rPr>
          <w:sz w:val="24"/>
          <w:szCs w:val="24"/>
        </w:rPr>
      </w:pPr>
    </w:p>
    <w:p w:rsidR="000B017F" w:rsidRDefault="000B017F" w:rsidP="000B017F">
      <w:pPr>
        <w:ind w:right="-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MINISTERO DELL’ISTRUZIONE, DELL’UNIVERSITA’ E DELLA RICERCA</w:t>
      </w:r>
    </w:p>
    <w:p w:rsidR="000B017F" w:rsidRDefault="000B017F" w:rsidP="000B017F">
      <w:pPr>
        <w:spacing w:after="1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UFFICIO SCOLASTICO REGIONALE PER L’ABRUZZO</w:t>
      </w:r>
    </w:p>
    <w:p w:rsidR="000B017F" w:rsidRDefault="000B017F" w:rsidP="000B017F">
      <w:pPr>
        <w:spacing w:after="120"/>
        <w:jc w:val="center"/>
        <w:rPr>
          <w:b/>
          <w:i/>
          <w:sz w:val="24"/>
          <w:szCs w:val="24"/>
        </w:rPr>
      </w:pPr>
    </w:p>
    <w:p w:rsidR="000B017F" w:rsidRDefault="002F7B4B" w:rsidP="000B0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UFFICIO III (Ambito territoriale di L'Aquila</w:t>
      </w:r>
      <w:r w:rsidR="000B017F">
        <w:rPr>
          <w:b/>
          <w:sz w:val="24"/>
          <w:szCs w:val="24"/>
        </w:rPr>
        <w:t>)</w:t>
      </w:r>
    </w:p>
    <w:p w:rsidR="000B017F" w:rsidRDefault="000B017F" w:rsidP="000B0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F7B4B">
        <w:rPr>
          <w:b/>
          <w:sz w:val="24"/>
          <w:szCs w:val="24"/>
        </w:rPr>
        <w:t>IVELLO  RETRIBUTIVO: posizione C</w:t>
      </w:r>
    </w:p>
    <w:p w:rsidR="000B017F" w:rsidRDefault="000B017F" w:rsidP="000B017F">
      <w:pPr>
        <w:rPr>
          <w:b/>
          <w:sz w:val="24"/>
          <w:szCs w:val="24"/>
        </w:rPr>
      </w:pPr>
    </w:p>
    <w:p w:rsidR="000B017F" w:rsidRDefault="000B017F" w:rsidP="000B0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COMPETENZE (D.M. n. 908 del 18/12/2014):</w:t>
      </w:r>
    </w:p>
    <w:p w:rsidR="000B017F" w:rsidRDefault="000B017F" w:rsidP="000B017F">
      <w:pPr>
        <w:rPr>
          <w:sz w:val="24"/>
          <w:szCs w:val="24"/>
        </w:rPr>
      </w:pP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Assistenza, consulenza e supporto agli istituti scolastici autonomi per le procedure amministrative e amministrativo-contabili in coordinamento con la direzione generale per le risorse umane e finanziarie;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Gestione delle graduatorie e gestione dell’organico del personale docente, educativo e A</w:t>
      </w:r>
      <w:r w:rsidR="004B46CD">
        <w:rPr>
          <w:sz w:val="24"/>
          <w:szCs w:val="24"/>
        </w:rPr>
        <w:t>.</w:t>
      </w:r>
      <w:r>
        <w:rPr>
          <w:sz w:val="24"/>
          <w:szCs w:val="24"/>
        </w:rPr>
        <w:t>T</w:t>
      </w:r>
      <w:r w:rsidR="004B46CD">
        <w:rPr>
          <w:sz w:val="24"/>
          <w:szCs w:val="24"/>
        </w:rPr>
        <w:t>.</w:t>
      </w:r>
      <w:r>
        <w:rPr>
          <w:sz w:val="24"/>
          <w:szCs w:val="24"/>
        </w:rPr>
        <w:t>A</w:t>
      </w:r>
      <w:r w:rsidR="004B46CD">
        <w:rPr>
          <w:sz w:val="24"/>
          <w:szCs w:val="24"/>
        </w:rPr>
        <w:t>.</w:t>
      </w:r>
      <w:r>
        <w:rPr>
          <w:sz w:val="24"/>
          <w:szCs w:val="24"/>
        </w:rPr>
        <w:t xml:space="preserve"> ai fini dell’assegnazione delle risorse umane ai singoli istituti scolastici autonomi;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Supporto e consulenza agli istituti scolastici per la progettazione e innovazione della offerta formativa e integrazione con gli altri attori locali;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Supporto e sviluppo delle reti di scuole;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Monitoraggio dell’edilizia scolastica e della sicurezza degli edifici;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Stato di integrazione degli alunni immigrati;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Utilizzo da parte delle scuole dei fondi europei in coordinamento con le direzioni generali competenti;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Raccordo ed interazione con le autonomie locali per la migliore realizzazione dell’integrazione scolastica dei diversamente abili, promozione ed incentivazione della partecipazione studentesca;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Cura delle relazioni con le RSU e con le organizzazioni sindacali territoriali;</w:t>
      </w:r>
    </w:p>
    <w:p w:rsidR="000B017F" w:rsidRDefault="000B017F" w:rsidP="000B017F">
      <w:pPr>
        <w:ind w:left="697" w:hanging="340"/>
        <w:jc w:val="both"/>
        <w:rPr>
          <w:sz w:val="24"/>
          <w:szCs w:val="24"/>
        </w:rPr>
      </w:pPr>
      <w:r>
        <w:rPr>
          <w:sz w:val="24"/>
          <w:szCs w:val="24"/>
        </w:rPr>
        <w:t>m) Gestione del contenzioso concernente il personale amministrativo appartenente alle aree funzionali in servizio presso l’ambito territoriale provinciale; consulenza ed assistenza legale alle istituzioni scolastiche per la gestione del contenzioso di loro competenza; procedimenti disciplinari a carico del personale docente, educativo ed A</w:t>
      </w:r>
      <w:r w:rsidR="004B46CD">
        <w:rPr>
          <w:sz w:val="24"/>
          <w:szCs w:val="24"/>
        </w:rPr>
        <w:t>.</w:t>
      </w:r>
      <w:r>
        <w:rPr>
          <w:sz w:val="24"/>
          <w:szCs w:val="24"/>
        </w:rPr>
        <w:t>T</w:t>
      </w:r>
      <w:r w:rsidR="004B46CD">
        <w:rPr>
          <w:sz w:val="24"/>
          <w:szCs w:val="24"/>
        </w:rPr>
        <w:t>.</w:t>
      </w:r>
      <w:r>
        <w:rPr>
          <w:sz w:val="24"/>
          <w:szCs w:val="24"/>
        </w:rPr>
        <w:t>A</w:t>
      </w:r>
      <w:r w:rsidR="004B46CD">
        <w:rPr>
          <w:sz w:val="24"/>
          <w:szCs w:val="24"/>
        </w:rPr>
        <w:t>.</w:t>
      </w:r>
      <w:r>
        <w:rPr>
          <w:sz w:val="24"/>
          <w:szCs w:val="24"/>
        </w:rPr>
        <w:t xml:space="preserve"> dell’ambito territoriale provinciale, per le competenze non riservate al dirigente scolastico.</w:t>
      </w:r>
    </w:p>
    <w:p w:rsidR="002F7B4B" w:rsidRDefault="00D024DB" w:rsidP="00D024DB">
      <w:pPr>
        <w:spacing w:after="0" w:line="240" w:lineRule="auto"/>
        <w:ind w:left="697" w:hanging="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F7B4B">
        <w:rPr>
          <w:sz w:val="24"/>
          <w:szCs w:val="24"/>
        </w:rPr>
        <w:t>L'Ufficio III svolge anche le seguenti funzioni a livello regionale: area gestionale del coordinamento regionale in materia di reclutamento, mobilità e utilizzaz</w:t>
      </w:r>
      <w:r>
        <w:rPr>
          <w:sz w:val="24"/>
          <w:szCs w:val="24"/>
        </w:rPr>
        <w:t>ione del per</w:t>
      </w:r>
      <w:r w:rsidR="002F7B4B">
        <w:rPr>
          <w:sz w:val="24"/>
          <w:szCs w:val="24"/>
        </w:rPr>
        <w:t>s</w:t>
      </w:r>
      <w:r>
        <w:rPr>
          <w:sz w:val="24"/>
          <w:szCs w:val="24"/>
        </w:rPr>
        <w:t>onale docente educativo ed A</w:t>
      </w:r>
      <w:r w:rsidR="004B46CD">
        <w:rPr>
          <w:sz w:val="24"/>
          <w:szCs w:val="24"/>
        </w:rPr>
        <w:t>.</w:t>
      </w:r>
      <w:r>
        <w:rPr>
          <w:sz w:val="24"/>
          <w:szCs w:val="24"/>
        </w:rPr>
        <w:t>T</w:t>
      </w:r>
      <w:r w:rsidR="004B46CD">
        <w:rPr>
          <w:sz w:val="24"/>
          <w:szCs w:val="24"/>
        </w:rPr>
        <w:t>.</w:t>
      </w:r>
      <w:r>
        <w:rPr>
          <w:sz w:val="24"/>
          <w:szCs w:val="24"/>
        </w:rPr>
        <w:t>A</w:t>
      </w:r>
      <w:r w:rsidR="004B46CD">
        <w:rPr>
          <w:sz w:val="24"/>
          <w:szCs w:val="24"/>
        </w:rPr>
        <w:t>.</w:t>
      </w:r>
      <w:r>
        <w:rPr>
          <w:sz w:val="24"/>
          <w:szCs w:val="24"/>
        </w:rPr>
        <w:t xml:space="preserve"> e g</w:t>
      </w:r>
      <w:r w:rsidR="002F7B4B">
        <w:rPr>
          <w:sz w:val="24"/>
          <w:szCs w:val="24"/>
        </w:rPr>
        <w:t>estione delle dotazioni organiche del pers</w:t>
      </w:r>
      <w:r>
        <w:rPr>
          <w:sz w:val="24"/>
          <w:szCs w:val="24"/>
        </w:rPr>
        <w:t>onale docente, educativo ed ATA; do</w:t>
      </w:r>
      <w:r w:rsidR="002F7B4B">
        <w:rPr>
          <w:sz w:val="24"/>
          <w:szCs w:val="24"/>
        </w:rPr>
        <w:t>centi di religione cattolica; relazioni sindacali e</w:t>
      </w:r>
      <w:r>
        <w:rPr>
          <w:sz w:val="24"/>
          <w:szCs w:val="24"/>
        </w:rPr>
        <w:t xml:space="preserve"> contrattazione relative al per</w:t>
      </w:r>
      <w:r w:rsidR="002F7B4B">
        <w:rPr>
          <w:sz w:val="24"/>
          <w:szCs w:val="24"/>
        </w:rPr>
        <w:t>s</w:t>
      </w:r>
      <w:r>
        <w:rPr>
          <w:sz w:val="24"/>
          <w:szCs w:val="24"/>
        </w:rPr>
        <w:t>onale della</w:t>
      </w:r>
      <w:r w:rsidR="002F7B4B">
        <w:rPr>
          <w:sz w:val="24"/>
          <w:szCs w:val="24"/>
        </w:rPr>
        <w:t xml:space="preserve"> scuola non riservate all'amministrazione centrale o alle istituzioni scolastiche; coordinamento delle atti</w:t>
      </w:r>
      <w:r>
        <w:rPr>
          <w:sz w:val="24"/>
          <w:szCs w:val="24"/>
        </w:rPr>
        <w:t>v</w:t>
      </w:r>
      <w:r w:rsidR="002F7B4B">
        <w:rPr>
          <w:sz w:val="24"/>
          <w:szCs w:val="24"/>
        </w:rPr>
        <w:t>ità inerenti l'attuazione della razionalizzazione della rete scolastica</w:t>
      </w:r>
      <w:r w:rsidR="004B46CD">
        <w:rPr>
          <w:sz w:val="24"/>
          <w:szCs w:val="24"/>
        </w:rPr>
        <w:t>.</w:t>
      </w:r>
    </w:p>
    <w:p w:rsidR="0026317C" w:rsidRDefault="0026317C">
      <w:pPr>
        <w:rPr>
          <w:rFonts w:ascii="Times New Roman" w:eastAsia="Times New Roman" w:hAnsi="Times New Roman" w:cs="Times New Roman"/>
          <w:sz w:val="24"/>
        </w:rPr>
      </w:pPr>
    </w:p>
    <w:sectPr w:rsidR="0026317C" w:rsidSect="00B343FB">
      <w:pgSz w:w="11906" w:h="16838"/>
      <w:pgMar w:top="96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1AE"/>
    <w:multiLevelType w:val="hybridMultilevel"/>
    <w:tmpl w:val="BD10B708"/>
    <w:lvl w:ilvl="0" w:tplc="596036EE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C"/>
    <w:rsid w:val="000B017F"/>
    <w:rsid w:val="0013729A"/>
    <w:rsid w:val="0026317C"/>
    <w:rsid w:val="002F7B4B"/>
    <w:rsid w:val="00443E30"/>
    <w:rsid w:val="004B46CD"/>
    <w:rsid w:val="00541F9B"/>
    <w:rsid w:val="0081697C"/>
    <w:rsid w:val="00B1705D"/>
    <w:rsid w:val="00B343FB"/>
    <w:rsid w:val="00B75318"/>
    <w:rsid w:val="00C12712"/>
    <w:rsid w:val="00CE7C62"/>
    <w:rsid w:val="00D024DB"/>
    <w:rsid w:val="00E84BBA"/>
    <w:rsid w:val="00EF784C"/>
    <w:rsid w:val="00F36AED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Frezza Mariacristina</dc:creator>
  <cp:lastModifiedBy>Administrator</cp:lastModifiedBy>
  <cp:revision>2</cp:revision>
  <dcterms:created xsi:type="dcterms:W3CDTF">2018-07-25T08:49:00Z</dcterms:created>
  <dcterms:modified xsi:type="dcterms:W3CDTF">2018-07-25T08:49:00Z</dcterms:modified>
</cp:coreProperties>
</file>